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32D4" w14:textId="32CAD8EF" w:rsidR="00EA53B5" w:rsidRPr="002C397B" w:rsidRDefault="00EA53B5" w:rsidP="00EA53B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pt-BR"/>
        </w:rPr>
      </w:pPr>
      <w:r w:rsidRPr="002C397B">
        <w:rPr>
          <w:rFonts w:ascii="Arial" w:eastAsia="Calibri" w:hAnsi="Arial" w:cs="Arial"/>
          <w:b/>
          <w:color w:val="000000"/>
          <w:lang w:eastAsia="pt-BR"/>
        </w:rPr>
        <w:t xml:space="preserve">PRORROGAÇÃO </w:t>
      </w:r>
    </w:p>
    <w:p w14:paraId="7BFA5166" w14:textId="77777777" w:rsidR="00EA53B5" w:rsidRPr="002C397B" w:rsidRDefault="00EA53B5" w:rsidP="00EA53B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pt-BR"/>
        </w:rPr>
      </w:pPr>
    </w:p>
    <w:p w14:paraId="1B4C61A8" w14:textId="77777777" w:rsidR="00864F67" w:rsidRPr="00193724" w:rsidRDefault="00864F67" w:rsidP="00864F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="Arial" w:hAnsi="Arial" w:cs="Arial"/>
          <w:b/>
          <w:color w:val="000000"/>
        </w:rPr>
      </w:pPr>
      <w:r w:rsidRPr="00193724">
        <w:rPr>
          <w:rFonts w:ascii="Arial" w:hAnsi="Arial" w:cs="Arial"/>
          <w:b/>
          <w:color w:val="000000"/>
        </w:rPr>
        <w:t xml:space="preserve">EDITAL DE CHAMAMENTO PÚBLICO </w:t>
      </w:r>
      <w:r w:rsidRPr="00366FF9">
        <w:rPr>
          <w:rFonts w:ascii="Arial" w:hAnsi="Arial" w:cs="Arial"/>
          <w:b/>
          <w:color w:val="EE0000"/>
        </w:rPr>
        <w:t xml:space="preserve">Nº </w:t>
      </w:r>
      <w:r>
        <w:rPr>
          <w:rFonts w:ascii="Arial" w:hAnsi="Arial" w:cs="Arial"/>
          <w:b/>
          <w:color w:val="EE0000"/>
        </w:rPr>
        <w:t>3</w:t>
      </w:r>
      <w:r w:rsidRPr="00366FF9">
        <w:rPr>
          <w:rFonts w:ascii="Arial" w:hAnsi="Arial" w:cs="Arial"/>
          <w:b/>
          <w:color w:val="EE0000"/>
        </w:rPr>
        <w:t xml:space="preserve">/2026 </w:t>
      </w:r>
    </w:p>
    <w:p w14:paraId="5C4B2F0A" w14:textId="77777777" w:rsidR="00864F67" w:rsidRPr="00193724" w:rsidRDefault="00864F67" w:rsidP="00864F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="Arial" w:hAnsi="Arial" w:cs="Arial"/>
          <w:color w:val="000000"/>
        </w:rPr>
      </w:pPr>
      <w:r w:rsidRPr="00193724">
        <w:rPr>
          <w:rFonts w:ascii="Arial" w:hAnsi="Arial" w:cs="Arial"/>
          <w:b/>
          <w:color w:val="000000"/>
        </w:rPr>
        <w:t>PROCESSO</w:t>
      </w:r>
      <w:r w:rsidRPr="00361BEB">
        <w:rPr>
          <w:rFonts w:ascii="Arial" w:hAnsi="Arial" w:cs="Arial"/>
          <w:b/>
          <w:color w:val="EE0000"/>
        </w:rPr>
        <w:t xml:space="preserve"> </w:t>
      </w:r>
      <w:r>
        <w:rPr>
          <w:rFonts w:ascii="Arial" w:hAnsi="Arial" w:cs="Arial"/>
          <w:b/>
          <w:color w:val="EE0000"/>
        </w:rPr>
        <w:t>1316</w:t>
      </w:r>
      <w:r w:rsidRPr="00361BEB">
        <w:rPr>
          <w:rFonts w:ascii="Arial" w:hAnsi="Arial" w:cs="Arial"/>
          <w:b/>
          <w:color w:val="EE0000"/>
        </w:rPr>
        <w:t>/2026</w:t>
      </w:r>
    </w:p>
    <w:p w14:paraId="4B588546" w14:textId="77777777" w:rsidR="00864F67" w:rsidRPr="00193724" w:rsidRDefault="00864F67" w:rsidP="00864F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</w:rPr>
      </w:pPr>
      <w:r w:rsidRPr="00193724">
        <w:rPr>
          <w:rFonts w:ascii="Arial" w:hAnsi="Arial" w:cs="Arial"/>
          <w:b/>
          <w:color w:val="000000"/>
        </w:rPr>
        <w:t xml:space="preserve">SELEÇÃO DE </w:t>
      </w:r>
      <w:r w:rsidRPr="009B1DBB">
        <w:rPr>
          <w:rFonts w:ascii="Arial" w:hAnsi="Arial" w:cs="Arial"/>
          <w:b/>
          <w:color w:val="000000"/>
          <w:highlight w:val="yellow"/>
        </w:rPr>
        <w:t>PROJETOS</w:t>
      </w:r>
      <w:r w:rsidRPr="00193724">
        <w:rPr>
          <w:rFonts w:ascii="Arial" w:hAnsi="Arial" w:cs="Arial"/>
          <w:b/>
          <w:color w:val="000000"/>
        </w:rPr>
        <w:t xml:space="preserve"> PARA FIRMAR TERMO DE EXECUÇÃO CULTURAL COM RECURSOS DA POLÍTICA NACIONAL ALDIR BLANC DE FOMENTO À CULTURA – PNAB (LEI Nº 14.399/2022)</w:t>
      </w:r>
    </w:p>
    <w:p w14:paraId="727B7933" w14:textId="77777777" w:rsidR="00EA53B5" w:rsidRPr="002C397B" w:rsidRDefault="00EA53B5" w:rsidP="00EA53B5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eastAsia="pt-BR"/>
        </w:rPr>
      </w:pPr>
      <w:r w:rsidRPr="002C397B">
        <w:rPr>
          <w:rFonts w:ascii="Arial" w:eastAsia="Calibri" w:hAnsi="Arial" w:cs="Arial"/>
          <w:color w:val="000000"/>
          <w:lang w:eastAsia="pt-BR"/>
        </w:rPr>
        <w:t xml:space="preserve"> </w:t>
      </w:r>
    </w:p>
    <w:p w14:paraId="729B9A04" w14:textId="77777777" w:rsidR="00FB3075" w:rsidRPr="002C397B" w:rsidRDefault="00FB3075" w:rsidP="00FB3075">
      <w:pPr>
        <w:spacing w:after="0" w:line="276" w:lineRule="auto"/>
        <w:ind w:left="420" w:right="259"/>
        <w:jc w:val="both"/>
        <w:rPr>
          <w:rFonts w:ascii="Arial" w:eastAsia="Calibri" w:hAnsi="Arial" w:cs="Arial"/>
          <w:color w:val="FF0000"/>
        </w:rPr>
      </w:pPr>
    </w:p>
    <w:p w14:paraId="4BFFDC90" w14:textId="77777777" w:rsidR="00EA53B5" w:rsidRPr="002C397B" w:rsidRDefault="00EA53B5" w:rsidP="00FB3075">
      <w:pPr>
        <w:spacing w:after="0" w:line="276" w:lineRule="auto"/>
        <w:ind w:left="420" w:right="259"/>
        <w:jc w:val="both"/>
        <w:rPr>
          <w:rFonts w:ascii="Arial" w:eastAsia="Calibri" w:hAnsi="Arial" w:cs="Arial"/>
          <w:color w:val="FF0000"/>
        </w:rPr>
      </w:pPr>
    </w:p>
    <w:p w14:paraId="2DBD0664" w14:textId="12EF7B8B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lang w:eastAsia="pt-BR"/>
        </w:rPr>
      </w:pPr>
      <w:r w:rsidRPr="002C397B">
        <w:rPr>
          <w:rFonts w:ascii="Arial" w:eastAsia="Calibri" w:hAnsi="Arial" w:cs="Arial"/>
          <w:color w:val="000000"/>
          <w:lang w:eastAsia="pt-BR"/>
        </w:rPr>
        <w:t>Em atenção a</w:t>
      </w:r>
      <w:r w:rsidRPr="002C397B">
        <w:rPr>
          <w:rFonts w:ascii="Arial" w:eastAsia="Calibri" w:hAnsi="Arial" w:cs="Arial"/>
          <w:color w:val="000000"/>
          <w:lang w:eastAsia="pt-BR"/>
        </w:rPr>
        <w:t xml:space="preserve"> Lei nº 14.399/2022 institui a Política Nacional Aldir Blanc de Fomento à Cultura (PNAB), baseada na parceria da União, dos Estados, do Distrito Federal e dos Municípios com a sociedade civil no setor da cultura, bem como no respeito à diversidade, à democratização e à universalização do acesso à cultura no Brasil.</w:t>
      </w:r>
    </w:p>
    <w:p w14:paraId="3308D664" w14:textId="77777777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lang w:eastAsia="pt-BR"/>
        </w:rPr>
      </w:pPr>
    </w:p>
    <w:p w14:paraId="783F349F" w14:textId="4A9EB8D5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lang w:eastAsia="pt-BR"/>
        </w:rPr>
      </w:pPr>
      <w:r w:rsidRPr="002C397B">
        <w:rPr>
          <w:rFonts w:ascii="Arial" w:eastAsia="Calibri" w:hAnsi="Arial" w:cs="Arial"/>
          <w:color w:val="000000"/>
          <w:lang w:eastAsia="pt-BR"/>
        </w:rPr>
        <w:t>Deste modo, o</w:t>
      </w:r>
      <w:r w:rsidRPr="002C397B">
        <w:rPr>
          <w:rFonts w:ascii="Arial" w:hAnsi="Arial" w:cs="Arial"/>
          <w:color w:val="FF0000"/>
        </w:rPr>
        <w:t xml:space="preserve"> Município de Jaraguari/MS</w:t>
      </w:r>
      <w:r w:rsidRPr="002C397B">
        <w:rPr>
          <w:rFonts w:ascii="Arial" w:eastAsia="Calibri" w:hAnsi="Arial" w:cs="Arial"/>
          <w:color w:val="000000"/>
          <w:lang w:eastAsia="pt-BR"/>
        </w:rPr>
        <w:t xml:space="preserve"> torna público o presente edital elaborado com base na </w:t>
      </w:r>
      <w:hyperlink r:id="rId7" w:anchor=":~:text=1%C2%BA%20Esta%20Lei%20institui%20a,acesso%20%C3%A0%20cultura%20no%20Brasil.">
        <w:r w:rsidRPr="002C397B">
          <w:rPr>
            <w:rFonts w:ascii="Arial" w:eastAsia="Calibri" w:hAnsi="Arial" w:cs="Arial"/>
            <w:color w:val="0000FF"/>
            <w:u w:val="single"/>
            <w:lang w:eastAsia="pt-BR"/>
          </w:rPr>
          <w:t>Lei nº 14.399/2022</w:t>
        </w:r>
      </w:hyperlink>
      <w:r w:rsidRPr="002C397B">
        <w:rPr>
          <w:rFonts w:ascii="Arial" w:eastAsia="Calibri" w:hAnsi="Arial" w:cs="Arial"/>
          <w:color w:val="000000"/>
          <w:lang w:eastAsia="pt-BR"/>
        </w:rPr>
        <w:t xml:space="preserve"> (Lei PNAB), na </w:t>
      </w:r>
      <w:hyperlink r:id="rId8">
        <w:r w:rsidRPr="002C397B">
          <w:rPr>
            <w:rFonts w:ascii="Arial" w:eastAsia="Calibri" w:hAnsi="Arial" w:cs="Arial"/>
            <w:color w:val="0563C1"/>
            <w:u w:val="single"/>
            <w:lang w:eastAsia="pt-BR"/>
          </w:rPr>
          <w:t>Lei nº 14.903/2024</w:t>
        </w:r>
      </w:hyperlink>
      <w:r w:rsidRPr="002C397B">
        <w:rPr>
          <w:rFonts w:ascii="Arial" w:eastAsia="Calibri" w:hAnsi="Arial" w:cs="Arial"/>
          <w:color w:val="000000"/>
          <w:lang w:eastAsia="pt-BR"/>
        </w:rPr>
        <w:t xml:space="preserve"> (Marco regulatório do fomento à cultura), no </w:t>
      </w:r>
      <w:hyperlink r:id="rId9" w:anchor=":~:text=%C3%89%20obrigat%C3%B3ria%20a%20exibi%C3%A7%C3%A3o%20das,de%20a%C3%A7%C3%B5es%20relativas%20%C3%A0%20Pol%C3%ADtica%2C">
        <w:r w:rsidRPr="002C397B">
          <w:rPr>
            <w:rFonts w:ascii="Arial" w:eastAsia="Calibri" w:hAnsi="Arial" w:cs="Arial"/>
            <w:color w:val="0000FF"/>
            <w:u w:val="single"/>
            <w:lang w:eastAsia="pt-BR"/>
          </w:rPr>
          <w:t>Decreto nº 11.740/2023</w:t>
        </w:r>
      </w:hyperlink>
      <w:r w:rsidRPr="002C397B">
        <w:rPr>
          <w:rFonts w:ascii="Arial" w:eastAsia="Calibri" w:hAnsi="Arial" w:cs="Arial"/>
          <w:color w:val="000000"/>
          <w:lang w:eastAsia="pt-BR"/>
        </w:rPr>
        <w:t xml:space="preserve"> (Decreto PNAB), no </w:t>
      </w:r>
      <w:hyperlink r:id="rId10">
        <w:r w:rsidRPr="002C397B">
          <w:rPr>
            <w:rFonts w:ascii="Arial" w:eastAsia="Calibri" w:hAnsi="Arial" w:cs="Arial"/>
            <w:color w:val="0563C1"/>
            <w:u w:val="single"/>
            <w:lang w:eastAsia="pt-BR"/>
          </w:rPr>
          <w:t>Decreto nº 11.453/2023 (Decreto de Fomento)</w:t>
        </w:r>
      </w:hyperlink>
      <w:r w:rsidRPr="002C397B">
        <w:rPr>
          <w:rFonts w:ascii="Arial" w:eastAsia="Calibri" w:hAnsi="Arial" w:cs="Arial"/>
          <w:color w:val="000000"/>
          <w:lang w:eastAsia="pt-BR"/>
        </w:rPr>
        <w:t xml:space="preserve"> e na </w:t>
      </w:r>
      <w:hyperlink r:id="rId11">
        <w:r w:rsidRPr="002C397B">
          <w:rPr>
            <w:rFonts w:ascii="Arial" w:eastAsia="Calibri" w:hAnsi="Arial" w:cs="Arial"/>
            <w:color w:val="0563C1"/>
            <w:u w:val="single"/>
            <w:lang w:eastAsia="pt-BR"/>
          </w:rPr>
          <w:t>Instrução Normativa MINC nº 10/2023</w:t>
        </w:r>
      </w:hyperlink>
      <w:r w:rsidRPr="002C397B">
        <w:rPr>
          <w:rFonts w:ascii="Arial" w:eastAsia="Calibri" w:hAnsi="Arial" w:cs="Arial"/>
          <w:color w:val="000000"/>
          <w:lang w:eastAsia="pt-BR"/>
        </w:rPr>
        <w:t xml:space="preserve"> (IN PNAB de Ações Afirmativas e Acessibilidade)</w:t>
      </w:r>
      <w:r w:rsidRPr="002C397B">
        <w:rPr>
          <w:rFonts w:ascii="Arial" w:eastAsia="Calibri" w:hAnsi="Arial" w:cs="Arial"/>
          <w:color w:val="000000"/>
          <w:lang w:eastAsia="pt-BR"/>
        </w:rPr>
        <w:t>.</w:t>
      </w:r>
    </w:p>
    <w:p w14:paraId="2E9401EB" w14:textId="77777777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lang w:eastAsia="pt-BR"/>
        </w:rPr>
      </w:pPr>
    </w:p>
    <w:p w14:paraId="3954100E" w14:textId="39CB8B32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lang w:eastAsia="pt-BR"/>
        </w:rPr>
      </w:pPr>
      <w:r w:rsidRPr="002C397B">
        <w:rPr>
          <w:rFonts w:ascii="Arial" w:eastAsia="Calibri" w:hAnsi="Arial" w:cs="Arial"/>
          <w:color w:val="000000"/>
          <w:lang w:eastAsia="pt-BR"/>
        </w:rPr>
        <w:t xml:space="preserve">Fica prorrogado o Item 2.4 </w:t>
      </w:r>
      <w:r w:rsidRPr="002C397B">
        <w:rPr>
          <w:rFonts w:ascii="Arial" w:eastAsia="Calibri" w:hAnsi="Arial" w:cs="Arial"/>
          <w:color w:val="000000"/>
          <w:lang w:eastAsia="pt-BR"/>
        </w:rPr>
        <w:t>Prazo de inscrição</w:t>
      </w:r>
      <w:r w:rsidRPr="002C397B">
        <w:rPr>
          <w:rFonts w:ascii="Arial" w:eastAsia="Calibri" w:hAnsi="Arial" w:cs="Arial"/>
          <w:color w:val="000000"/>
          <w:lang w:eastAsia="pt-BR"/>
        </w:rPr>
        <w:t xml:space="preserve"> com as seguintes alterações;</w:t>
      </w:r>
    </w:p>
    <w:p w14:paraId="4F46D1AF" w14:textId="77777777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b/>
          <w:color w:val="000000"/>
          <w:lang w:eastAsia="pt-BR"/>
        </w:rPr>
      </w:pPr>
    </w:p>
    <w:p w14:paraId="4F3CB387" w14:textId="3D99F691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b/>
          <w:color w:val="000000"/>
          <w:lang w:eastAsia="pt-BR"/>
        </w:rPr>
      </w:pPr>
      <w:r w:rsidRPr="002C397B">
        <w:rPr>
          <w:rFonts w:ascii="Arial" w:eastAsia="Calibri" w:hAnsi="Arial" w:cs="Arial"/>
          <w:b/>
          <w:bCs/>
          <w:color w:val="000000"/>
          <w:lang w:eastAsia="pt-BR"/>
        </w:rPr>
        <w:t xml:space="preserve">Item 2.4 </w:t>
      </w:r>
      <w:r w:rsidRPr="002C397B">
        <w:rPr>
          <w:rFonts w:ascii="Arial" w:eastAsia="Calibri" w:hAnsi="Arial" w:cs="Arial"/>
          <w:b/>
          <w:color w:val="000000"/>
          <w:lang w:eastAsia="pt-BR"/>
        </w:rPr>
        <w:t>Prazo de inscrição</w:t>
      </w:r>
    </w:p>
    <w:p w14:paraId="68F8B0CA" w14:textId="3923DA6B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b/>
          <w:color w:val="000000"/>
          <w:lang w:eastAsia="pt-BR"/>
        </w:rPr>
      </w:pPr>
      <w:r w:rsidRPr="002C397B">
        <w:rPr>
          <w:rFonts w:ascii="Arial" w:hAnsi="Arial" w:cs="Arial"/>
          <w:color w:val="000000"/>
        </w:rPr>
        <w:t>De 7</w:t>
      </w:r>
      <w:r w:rsidRPr="002C397B">
        <w:rPr>
          <w:rFonts w:ascii="Arial" w:hAnsi="Arial" w:cs="Arial"/>
          <w:color w:val="FF0000"/>
        </w:rPr>
        <w:t xml:space="preserve"> </w:t>
      </w:r>
      <w:r w:rsidRPr="002C397B">
        <w:rPr>
          <w:rFonts w:ascii="Arial" w:hAnsi="Arial" w:cs="Arial"/>
          <w:color w:val="000000"/>
        </w:rPr>
        <w:t xml:space="preserve">horas do dia </w:t>
      </w:r>
      <w:r w:rsidRPr="002C397B">
        <w:rPr>
          <w:rFonts w:ascii="Arial" w:hAnsi="Arial" w:cs="Arial"/>
          <w:b/>
          <w:bCs/>
          <w:color w:val="EE0000"/>
        </w:rPr>
        <w:t>06</w:t>
      </w:r>
      <w:r w:rsidRPr="002C397B">
        <w:rPr>
          <w:rFonts w:ascii="Arial" w:hAnsi="Arial" w:cs="Arial"/>
          <w:b/>
          <w:bCs/>
          <w:color w:val="EE0000"/>
        </w:rPr>
        <w:t>/</w:t>
      </w:r>
      <w:r w:rsidRPr="002C397B">
        <w:rPr>
          <w:rFonts w:ascii="Arial" w:hAnsi="Arial" w:cs="Arial"/>
          <w:b/>
          <w:bCs/>
          <w:color w:val="EE0000"/>
        </w:rPr>
        <w:t>08</w:t>
      </w:r>
      <w:r w:rsidRPr="002C397B">
        <w:rPr>
          <w:rFonts w:ascii="Arial" w:hAnsi="Arial" w:cs="Arial"/>
          <w:b/>
          <w:bCs/>
          <w:color w:val="EE0000"/>
        </w:rPr>
        <w:t xml:space="preserve">/2026 </w:t>
      </w:r>
      <w:r w:rsidRPr="002C397B">
        <w:rPr>
          <w:rFonts w:ascii="Arial" w:hAnsi="Arial" w:cs="Arial"/>
          <w:color w:val="000000"/>
        </w:rPr>
        <w:t xml:space="preserve">até às 18 horas do dia </w:t>
      </w:r>
      <w:r w:rsidRPr="002C397B">
        <w:rPr>
          <w:rFonts w:ascii="Arial" w:hAnsi="Arial" w:cs="Arial"/>
          <w:b/>
          <w:bCs/>
          <w:color w:val="FF0000"/>
        </w:rPr>
        <w:t>24</w:t>
      </w:r>
      <w:r w:rsidRPr="002C397B">
        <w:rPr>
          <w:rFonts w:ascii="Arial" w:hAnsi="Arial" w:cs="Arial"/>
          <w:b/>
          <w:bCs/>
          <w:color w:val="FF0000"/>
        </w:rPr>
        <w:t>/08/2026</w:t>
      </w:r>
      <w:r w:rsidRPr="002C397B">
        <w:rPr>
          <w:rFonts w:ascii="Arial" w:hAnsi="Arial" w:cs="Arial"/>
          <w:b/>
          <w:bCs/>
          <w:color w:val="000000"/>
        </w:rPr>
        <w:t xml:space="preserve">. </w:t>
      </w:r>
    </w:p>
    <w:p w14:paraId="27A32F11" w14:textId="77777777" w:rsidR="00EA53B5" w:rsidRPr="002C397B" w:rsidRDefault="00EA53B5" w:rsidP="00EA5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</w:rPr>
      </w:pPr>
      <w:r w:rsidRPr="002C397B">
        <w:rPr>
          <w:rFonts w:ascii="Arial" w:hAnsi="Arial" w:cs="Arial"/>
          <w:color w:val="000000"/>
        </w:rPr>
        <w:t>As inscrições serão realizadas conforme orientações descritas no item 4 deste edital. CONFORME INCISO I DO ART. 9º DA LEI nº 14.903/2024.</w:t>
      </w:r>
    </w:p>
    <w:p w14:paraId="487D58BC" w14:textId="77777777" w:rsidR="00EA53B5" w:rsidRPr="002C397B" w:rsidRDefault="00EA53B5" w:rsidP="00EA53B5">
      <w:pPr>
        <w:spacing w:after="0" w:line="276" w:lineRule="auto"/>
        <w:ind w:right="259"/>
        <w:jc w:val="both"/>
        <w:rPr>
          <w:rFonts w:ascii="Arial" w:eastAsia="Calibri" w:hAnsi="Arial" w:cs="Arial"/>
          <w:color w:val="FF0000"/>
        </w:rPr>
      </w:pPr>
    </w:p>
    <w:p w14:paraId="57846AA7" w14:textId="6A972E43" w:rsidR="002C397B" w:rsidRPr="002C397B" w:rsidRDefault="002C397B" w:rsidP="002C397B">
      <w:pPr>
        <w:spacing w:after="0" w:line="276" w:lineRule="auto"/>
        <w:ind w:right="259"/>
        <w:jc w:val="both"/>
        <w:rPr>
          <w:rFonts w:ascii="Arial" w:eastAsia="Calibri" w:hAnsi="Arial" w:cs="Arial"/>
        </w:rPr>
      </w:pPr>
      <w:r w:rsidRPr="002C397B">
        <w:rPr>
          <w:rFonts w:ascii="Arial" w:eastAsia="Calibri" w:hAnsi="Arial" w:cs="Arial"/>
        </w:rPr>
        <w:t>Fica Alterado o item 2.7</w:t>
      </w:r>
      <w:r>
        <w:rPr>
          <w:rFonts w:ascii="Arial" w:eastAsia="Calibri" w:hAnsi="Arial" w:cs="Arial"/>
        </w:rPr>
        <w:t>.</w:t>
      </w:r>
    </w:p>
    <w:p w14:paraId="7B8F223C" w14:textId="709B5E33" w:rsidR="002C397B" w:rsidRPr="002C397B" w:rsidRDefault="002C397B" w:rsidP="002C397B">
      <w:pPr>
        <w:spacing w:after="0" w:line="276" w:lineRule="auto"/>
        <w:ind w:right="259"/>
        <w:jc w:val="both"/>
        <w:rPr>
          <w:rFonts w:ascii="Arial" w:eastAsia="Calibri" w:hAnsi="Arial" w:cs="Arial"/>
          <w:b/>
          <w:bCs/>
        </w:rPr>
      </w:pPr>
      <w:r w:rsidRPr="002C397B">
        <w:rPr>
          <w:rFonts w:ascii="Arial" w:eastAsia="Calibri" w:hAnsi="Arial" w:cs="Arial"/>
          <w:b/>
          <w:bCs/>
        </w:rPr>
        <w:t xml:space="preserve">2.7 </w:t>
      </w:r>
      <w:r w:rsidRPr="002C397B">
        <w:rPr>
          <w:rFonts w:ascii="Arial" w:eastAsia="Calibri" w:hAnsi="Arial" w:cs="Arial"/>
          <w:b/>
          <w:color w:val="000000"/>
          <w:lang w:eastAsia="pt-BR"/>
        </w:rPr>
        <w:t>Em quantas categorias cada agente cultural pode se inscrever neste edital</w:t>
      </w:r>
    </w:p>
    <w:p w14:paraId="52644243" w14:textId="1A60F904" w:rsidR="00864F67" w:rsidRDefault="00864F67" w:rsidP="00864F67">
      <w:pPr>
        <w:spacing w:after="0" w:line="240" w:lineRule="auto"/>
        <w:jc w:val="both"/>
        <w:rPr>
          <w:rFonts w:ascii="Arial" w:eastAsia="Calibri" w:hAnsi="Arial" w:cs="Arial"/>
          <w:color w:val="000000"/>
          <w:lang w:eastAsia="pt-BR"/>
        </w:rPr>
      </w:pPr>
      <w:r w:rsidRPr="0077659D">
        <w:rPr>
          <w:rFonts w:ascii="Arial" w:eastAsia="Calibri" w:hAnsi="Arial" w:cs="Arial"/>
          <w:color w:val="000000"/>
          <w:lang w:eastAsia="pt-BR"/>
        </w:rPr>
        <w:t>Cada agente cultural poderá concorrer neste edital, no máximo, 01 (uma) categoria, e poderá ser contemplado com apenas 01 (uma) premiação</w:t>
      </w:r>
      <w:r>
        <w:rPr>
          <w:rFonts w:ascii="Arial" w:eastAsia="Calibri" w:hAnsi="Arial" w:cs="Arial"/>
          <w:color w:val="000000"/>
          <w:lang w:eastAsia="pt-BR"/>
        </w:rPr>
        <w:t xml:space="preserve">, não sendo possível também ser beneficiado no Edital nº </w:t>
      </w:r>
      <w:r>
        <w:rPr>
          <w:rFonts w:ascii="Arial" w:eastAsia="Calibri" w:hAnsi="Arial" w:cs="Arial"/>
          <w:color w:val="000000"/>
          <w:lang w:eastAsia="pt-BR"/>
        </w:rPr>
        <w:t>2</w:t>
      </w:r>
      <w:r>
        <w:rPr>
          <w:rFonts w:ascii="Arial" w:eastAsia="Calibri" w:hAnsi="Arial" w:cs="Arial"/>
          <w:color w:val="000000"/>
          <w:lang w:eastAsia="pt-BR"/>
        </w:rPr>
        <w:t>/2026, Processo nº. 131</w:t>
      </w:r>
      <w:r>
        <w:rPr>
          <w:rFonts w:ascii="Arial" w:eastAsia="Calibri" w:hAnsi="Arial" w:cs="Arial"/>
          <w:color w:val="000000"/>
          <w:lang w:eastAsia="pt-BR"/>
        </w:rPr>
        <w:t>5</w:t>
      </w:r>
      <w:r>
        <w:rPr>
          <w:rFonts w:ascii="Arial" w:eastAsia="Calibri" w:hAnsi="Arial" w:cs="Arial"/>
          <w:color w:val="000000"/>
          <w:lang w:eastAsia="pt-BR"/>
        </w:rPr>
        <w:t>/2026.</w:t>
      </w:r>
    </w:p>
    <w:p w14:paraId="65E2F86D" w14:textId="01F6FE87" w:rsidR="002C397B" w:rsidRPr="002C397B" w:rsidRDefault="002C397B" w:rsidP="00EA53B5">
      <w:pPr>
        <w:spacing w:after="0" w:line="276" w:lineRule="auto"/>
        <w:ind w:right="259"/>
        <w:jc w:val="both"/>
        <w:rPr>
          <w:rFonts w:ascii="Arial" w:eastAsia="Calibri" w:hAnsi="Arial" w:cs="Arial"/>
          <w:color w:val="FF0000"/>
        </w:rPr>
      </w:pPr>
    </w:p>
    <w:p w14:paraId="779357C1" w14:textId="77777777" w:rsidR="002C397B" w:rsidRDefault="002C397B" w:rsidP="00C20BA8">
      <w:pPr>
        <w:spacing w:after="0" w:line="240" w:lineRule="auto"/>
        <w:rPr>
          <w:rFonts w:ascii="Arial" w:hAnsi="Arial" w:cs="Arial"/>
        </w:rPr>
      </w:pPr>
      <w:bookmarkStart w:id="0" w:name="_Hlk229755119"/>
      <w:bookmarkStart w:id="1" w:name="_Hlk229754581"/>
      <w:bookmarkStart w:id="2" w:name="_Hlk230097593"/>
    </w:p>
    <w:p w14:paraId="1C961EF2" w14:textId="40BB401B" w:rsidR="00C20BA8" w:rsidRPr="002C397B" w:rsidRDefault="00C20BA8" w:rsidP="00C20BA8">
      <w:pPr>
        <w:spacing w:after="0" w:line="240" w:lineRule="auto"/>
        <w:rPr>
          <w:rFonts w:ascii="Arial" w:hAnsi="Arial" w:cs="Arial"/>
        </w:rPr>
      </w:pPr>
      <w:r w:rsidRPr="002C397B">
        <w:rPr>
          <w:rFonts w:ascii="Arial" w:hAnsi="Arial" w:cs="Arial"/>
        </w:rPr>
        <w:t xml:space="preserve">Jaraguari/MS, </w:t>
      </w:r>
      <w:r w:rsidR="002C397B">
        <w:rPr>
          <w:rFonts w:ascii="Arial" w:hAnsi="Arial" w:cs="Arial"/>
        </w:rPr>
        <w:t>06</w:t>
      </w:r>
      <w:r w:rsidRPr="002C397B">
        <w:rPr>
          <w:rFonts w:ascii="Arial" w:hAnsi="Arial" w:cs="Arial"/>
        </w:rPr>
        <w:t xml:space="preserve"> de </w:t>
      </w:r>
      <w:r w:rsidR="002C397B">
        <w:rPr>
          <w:rFonts w:ascii="Arial" w:hAnsi="Arial" w:cs="Arial"/>
        </w:rPr>
        <w:t>agosto</w:t>
      </w:r>
      <w:r w:rsidRPr="002C397B">
        <w:rPr>
          <w:rFonts w:ascii="Arial" w:hAnsi="Arial" w:cs="Arial"/>
        </w:rPr>
        <w:t xml:space="preserve"> de 2026.</w:t>
      </w:r>
    </w:p>
    <w:bookmarkEnd w:id="0"/>
    <w:p w14:paraId="462DEEA0" w14:textId="77777777" w:rsidR="00C20BA8" w:rsidRPr="002C397B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6B283941" w14:textId="77777777" w:rsidR="00C20BA8" w:rsidRPr="002C397B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20BC8244" w14:textId="77777777" w:rsidR="00C20BA8" w:rsidRPr="002C397B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0129573F" w14:textId="77777777" w:rsidR="00C20BA8" w:rsidRPr="002C397B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2A04BD44" w14:textId="77777777" w:rsidR="00C20BA8" w:rsidRPr="002C397B" w:rsidRDefault="00C20BA8" w:rsidP="00C20BA8">
      <w:pPr>
        <w:spacing w:after="0" w:line="240" w:lineRule="auto"/>
        <w:jc w:val="center"/>
        <w:rPr>
          <w:rFonts w:ascii="Arial" w:hAnsi="Arial" w:cs="Arial"/>
        </w:rPr>
      </w:pPr>
    </w:p>
    <w:p w14:paraId="12DDA815" w14:textId="77777777" w:rsidR="00C20BA8" w:rsidRPr="002C397B" w:rsidRDefault="00C20BA8" w:rsidP="00C20BA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C397B">
        <w:rPr>
          <w:rFonts w:ascii="Arial" w:hAnsi="Arial" w:cs="Arial"/>
          <w:b/>
          <w:bCs/>
        </w:rPr>
        <w:t>Claudio Ferreira da Silva</w:t>
      </w:r>
    </w:p>
    <w:p w14:paraId="5C85EC74" w14:textId="77777777" w:rsidR="00C20BA8" w:rsidRPr="002C397B" w:rsidRDefault="00C20BA8" w:rsidP="00C20BA8">
      <w:pPr>
        <w:spacing w:after="0" w:line="240" w:lineRule="auto"/>
        <w:jc w:val="center"/>
        <w:rPr>
          <w:rFonts w:ascii="Arial" w:hAnsi="Arial" w:cs="Arial"/>
        </w:rPr>
      </w:pPr>
      <w:r w:rsidRPr="002C397B">
        <w:rPr>
          <w:rFonts w:ascii="Arial" w:hAnsi="Arial" w:cs="Arial"/>
        </w:rPr>
        <w:t>Prefeito Municipal</w:t>
      </w:r>
      <w:bookmarkEnd w:id="1"/>
    </w:p>
    <w:bookmarkEnd w:id="2"/>
    <w:p w14:paraId="12CB4723" w14:textId="336AA058" w:rsidR="008D205C" w:rsidRPr="002C397B" w:rsidRDefault="008D205C" w:rsidP="00C20BA8">
      <w:pPr>
        <w:spacing w:after="0" w:line="240" w:lineRule="auto"/>
        <w:rPr>
          <w:rFonts w:ascii="Arial" w:hAnsi="Arial" w:cs="Arial"/>
        </w:rPr>
      </w:pPr>
    </w:p>
    <w:sectPr w:rsidR="008D205C" w:rsidRPr="002C39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8101" w14:textId="77777777" w:rsidR="00F64014" w:rsidRDefault="00F64014" w:rsidP="008D205C">
      <w:pPr>
        <w:spacing w:after="0" w:line="240" w:lineRule="auto"/>
      </w:pPr>
      <w:r>
        <w:separator/>
      </w:r>
    </w:p>
  </w:endnote>
  <w:endnote w:type="continuationSeparator" w:id="0">
    <w:p w14:paraId="1DDDB093" w14:textId="77777777" w:rsidR="00F64014" w:rsidRDefault="00F6401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036E" w14:textId="77777777" w:rsidR="00F64014" w:rsidRDefault="00F64014" w:rsidP="008D205C">
      <w:pPr>
        <w:spacing w:after="0" w:line="240" w:lineRule="auto"/>
      </w:pPr>
      <w:r>
        <w:separator/>
      </w:r>
    </w:p>
  </w:footnote>
  <w:footnote w:type="continuationSeparator" w:id="0">
    <w:p w14:paraId="0481925D" w14:textId="77777777" w:rsidR="00F64014" w:rsidRDefault="00F6401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FFA"/>
    <w:multiLevelType w:val="multilevel"/>
    <w:tmpl w:val="9AD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6AB"/>
    <w:multiLevelType w:val="multilevel"/>
    <w:tmpl w:val="A5F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744015A7"/>
    <w:multiLevelType w:val="hybridMultilevel"/>
    <w:tmpl w:val="CB6E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128882">
    <w:abstractNumId w:val="3"/>
  </w:num>
  <w:num w:numId="2" w16cid:durableId="440421313">
    <w:abstractNumId w:val="0"/>
  </w:num>
  <w:num w:numId="3" w16cid:durableId="1082483465">
    <w:abstractNumId w:val="2"/>
  </w:num>
  <w:num w:numId="4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0131387">
    <w:abstractNumId w:val="1"/>
  </w:num>
  <w:num w:numId="6" w16cid:durableId="1580990729">
    <w:abstractNumId w:val="5"/>
  </w:num>
  <w:num w:numId="7" w16cid:durableId="2115127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2BB9"/>
    <w:rsid w:val="00043319"/>
    <w:rsid w:val="00054106"/>
    <w:rsid w:val="000E5AE0"/>
    <w:rsid w:val="001E008A"/>
    <w:rsid w:val="002B7A10"/>
    <w:rsid w:val="002C397B"/>
    <w:rsid w:val="00345A4C"/>
    <w:rsid w:val="003874A6"/>
    <w:rsid w:val="003E360E"/>
    <w:rsid w:val="0042073A"/>
    <w:rsid w:val="00480065"/>
    <w:rsid w:val="005670F8"/>
    <w:rsid w:val="006C3CD2"/>
    <w:rsid w:val="007132D1"/>
    <w:rsid w:val="00864F67"/>
    <w:rsid w:val="008D205C"/>
    <w:rsid w:val="009C3C75"/>
    <w:rsid w:val="00A6295A"/>
    <w:rsid w:val="00B36641"/>
    <w:rsid w:val="00B83FAF"/>
    <w:rsid w:val="00C1150E"/>
    <w:rsid w:val="00C12829"/>
    <w:rsid w:val="00C20BA8"/>
    <w:rsid w:val="00E32F59"/>
    <w:rsid w:val="00EA53B5"/>
    <w:rsid w:val="00F64014"/>
    <w:rsid w:val="00F8488E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07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FB30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FB3075"/>
    <w:rPr>
      <w:b/>
      <w:bCs/>
    </w:rPr>
  </w:style>
  <w:style w:type="paragraph" w:customStyle="1" w:styleId="textocentralizado">
    <w:name w:val="texto_centralizado"/>
    <w:basedOn w:val="Normal"/>
    <w:rsid w:val="00F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.br/en/web/dou/-/lei-n-14.903-de-27-de-junho-de-2024-56864964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9-2022/2022/lei/l14399.ht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cultura/pt-br/acesso-a-informacao/legislacao-e-normativas/instrucao-normativa-minc-no-10-de-28-de-dezembro-de-202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planalto.gov.br/ccivil_03/_ato2023-2026/2023/decreto/D11453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_ato2023-2026/2023/decreto/D11740.ht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2</cp:revision>
  <dcterms:created xsi:type="dcterms:W3CDTF">2026-08-14T14:52:00Z</dcterms:created>
  <dcterms:modified xsi:type="dcterms:W3CDTF">2026-08-14T14:52:00Z</dcterms:modified>
</cp:coreProperties>
</file>